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Arial" w:hAnsi="Arial"/>
          <w:sz w:val="20"/>
          <w:szCs w:val="20"/>
        </w:rPr>
        <w:t>Dear Sir/Madam</w:t>
        <w:br/>
        <w:br/>
        <w:t>Notice is hereby given that an application for a liquor licence, was received as follows</w:t>
        <w:br/>
        <w:br/>
        <w:t>Our Reference Number: LLA21080052</w:t>
        <w:br/>
        <w:t>Applicants Name: Novar Group PTY LTD</w:t>
        <w:br/>
        <w:t>Kind of Licence: Consumption OFF Premises</w:t>
        <w:br/>
        <w:t>Business Name: BP Rosmead / PnP Express Rosmead Grocer's wine</w:t>
        <w:br/>
        <w:t>Proposed Address: Erf: 65273 , Cnr Rosemead &amp; Wetton Road , Kenilworth</w:t>
        <w:br/>
        <w:br/>
        <w:t>The application has been lodged with the Western Cape Liquor Authority and was delivered to our office by the : Wynberg Police Station</w:t>
        <w:br/>
        <w:br/>
        <w:t xml:space="preserve">Please complete your comments on the template below with regards to the application concerned, within fourteen (14) days from date hereof, this will enable our office to submit the formal comments received by the SubCouncil on the application to the City Manager, for submission to the Liquor Authority, on or before the due date below. </w:t>
        <w:br/>
        <w:br/>
        <w:t xml:space="preserve">Comments can also be sent to </w:t>
      </w:r>
      <w:hyperlink r:id="rId2" w:tgtFrame="_blank">
        <w:r>
          <w:rPr>
            <w:rStyle w:val="InternetLink"/>
            <w:rFonts w:ascii="Arial" w:hAnsi="Arial"/>
            <w:sz w:val="20"/>
            <w:szCs w:val="20"/>
          </w:rPr>
          <w:t>Subcouncil.20@capetown.gov.za</w:t>
        </w:r>
      </w:hyperlink>
      <w:r>
        <w:rPr>
          <w:rFonts w:ascii="Arial" w:hAnsi="Arial"/>
          <w:sz w:val="20"/>
          <w:szCs w:val="20"/>
        </w:rPr>
        <w:t xml:space="preserve"> by 2 September 2021. </w:t>
        <w:br/>
        <w:br/>
        <w:t xml:space="preserve">You are not precluded from submitting objections/comments on an application directly to the Liquor Authority as well, should you wish to do so. Email </w:t>
      </w:r>
      <w:hyperlink r:id="rId3" w:tgtFrame="_blank">
        <w:r>
          <w:rPr>
            <w:rStyle w:val="InternetLink"/>
            <w:rFonts w:ascii="Arial" w:hAnsi="Arial"/>
            <w:sz w:val="20"/>
            <w:szCs w:val="20"/>
          </w:rPr>
          <w:t>Liquor.Enquiries@wcla.gov.za</w:t>
        </w:r>
      </w:hyperlink>
      <w:r>
        <w:rPr>
          <w:rFonts w:ascii="Arial" w:hAnsi="Arial"/>
          <w:sz w:val="20"/>
          <w:szCs w:val="20"/>
        </w:rPr>
        <w:br/>
        <w:br/>
        <w:br/>
        <w:t>Criteria for NOT granting licences *</w:t>
        <w:br/>
        <w:br/>
        <w:t xml:space="preserve">31.(1) The Liquor Licensing Tribunal or Presiding Officer, as the case may be, may not grant a licence, unless it or he or she is satisfied </w:t>
        <w:br/>
        <w:t xml:space="preserve">on the balance or probabilities that - </w:t>
        <w:br/>
        <w:t>(a) the granting thereof is in the public interest;</w:t>
        <w:br/>
        <w:t xml:space="preserve">(b) the applicant is of good character, and not disqualified from holding a licence in terms of section 35; </w:t>
        <w:br/>
        <w:t xml:space="preserve">(c) the premises on which the sale or consumption of liquor will take place are or will upon completion be suitable for use by </w:t>
        <w:br/>
        <w:t>the applicant for the purposes of the licence;</w:t>
        <w:br/>
        <w:t>(d) the applicant has the right to occupy the proposed licensed premises; and</w:t>
        <w:br/>
        <w:t>(e) the granting of the application does not prejudice -</w:t>
        <w:br/>
        <w:t>(I) the residents of a residential area;</w:t>
        <w:br/>
        <w:t>(ii) the residents of an institution for the aged or frail;</w:t>
        <w:br/>
        <w:t>(iii) the learners of an educational institution who are under the age of eighteen (18) years;</w:t>
        <w:br/>
        <w:t>(iv) the patients of an institution for drug or alcohol related dependencies; or</w:t>
        <w:br/>
        <w:t>(v) the congregants of a religious institution located in the vicinity of the proposed licensed premises.”</w:t>
        <w:br/>
        <w:br/>
        <w:t>DISCLAIMER: POPIA</w:t>
        <w:br/>
        <w:br/>
        <w:t>The City of Cape Town is committed to respecting the privacy and personal rights of everyone who uses or enquires about our services. Protecting your privacy and personal information, as defined in the Protection of Personal Information Act, Act 4 of 2013, will be respected.</w:t>
        <w:br/>
        <w:t xml:space="preserve">Personal information will only be shared for purposes of resolving customer enquiries, providing customer services or for any other legitimate purpose relating to City functions. </w:t>
        <w:br/>
        <w:t xml:space="preserve">The City shall take reasonable internal technical and organisational security measures to prevent loss of or damage to personal information, unauthorised access, disclosure, modification or unauthorised destruction of data. </w:t>
        <w:br/>
        <w:t>In light of the POPI Act, some of the attached documents has been redacted.</w:t>
        <w:br/>
        <w:br/>
        <w:t>Kind Regards</w:t>
        <w:br/>
        <w:t>Brigitte Francis</w:t>
        <w:br/>
        <w:t>Tel No: 021 4448114</w:t>
        <w:br/>
      </w:r>
    </w:p>
    <w:p>
      <w:pPr>
        <w:pStyle w:val="Normal"/>
        <w:bidi w:val="0"/>
        <w:jc w:val="left"/>
        <w:rPr/>
      </w:pPr>
      <w:r>
        <w:rPr>
          <w:rFonts w:ascii="Arial" w:hAnsi="Arial"/>
          <w:sz w:val="20"/>
          <w:szCs w:val="20"/>
        </w:rPr>
        <w:t xml:space="preserve">Disclaimer: This e-mail (including attachments) is subject to the disclaimer published at: </w:t>
      </w:r>
      <w:hyperlink r:id="rId4" w:tgtFrame="_blank">
        <w:r>
          <w:rPr>
            <w:rStyle w:val="InternetLink"/>
            <w:rFonts w:ascii="Arial" w:hAnsi="Arial"/>
            <w:sz w:val="20"/>
            <w:szCs w:val="20"/>
          </w:rPr>
          <w:t>http://www.capetown.gov.za/</w:t>
        </w:r>
      </w:hyperlink>
      <w:r>
        <w:rPr>
          <w:rFonts w:ascii="Arial" w:hAnsi="Arial"/>
          <w:sz w:val="20"/>
          <w:szCs w:val="20"/>
        </w:rPr>
        <w:t xml:space="preserve"> Please read the disclaimer before opening any attachment or taking any other action in terms of this e-mail. If you cannot access the disclaimer, kindly send an email to </w:t>
      </w:r>
      <w:hyperlink r:id="rId5" w:tgtFrame="_blank">
        <w:r>
          <w:rPr>
            <w:rStyle w:val="InternetLink"/>
            <w:rFonts w:ascii="Arial" w:hAnsi="Arial"/>
            <w:sz w:val="20"/>
            <w:szCs w:val="20"/>
          </w:rPr>
          <w:t>disclaimer@capetown.gov.za</w:t>
        </w:r>
      </w:hyperlink>
      <w:r>
        <w:rPr>
          <w:rFonts w:ascii="Arial" w:hAnsi="Arial"/>
          <w:sz w:val="20"/>
          <w:szCs w:val="20"/>
        </w:rPr>
        <w:t xml:space="preserve"> and a copy will be provided to you. By replying to this e-mail or opening any attachment you agree to be bound by the provisions of the disclaimer. </w:t>
      </w:r>
    </w:p>
    <w:sectPr>
      <w:type w:val="nextPage"/>
      <w:pgSz w:w="11906" w:h="16838"/>
      <w:pgMar w:left="1020" w:right="1020" w:header="0" w:top="1020" w:footer="0" w:bottom="102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variable"/>
  </w:font>
</w:fonts>
</file>

<file path=word/settings.xml><?xml version="1.0" encoding="utf-8"?>
<w:settings xmlns:w="http://schemas.openxmlformats.org/wordprocessingml/2006/main">
  <w:zoom w:percent="9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ucida Sans"/>
        <w:kern w:val="2"/>
        <w:sz w:val="24"/>
        <w:szCs w:val="24"/>
        <w:lang w:val="en-ZA"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ucida Sans"/>
      <w:color w:val="auto"/>
      <w:kern w:val="2"/>
      <w:sz w:val="24"/>
      <w:szCs w:val="24"/>
      <w:lang w:val="en-ZA"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bcouncil.20@capetown.gov.za" TargetMode="External"/><Relationship Id="rId3" Type="http://schemas.openxmlformats.org/officeDocument/2006/relationships/hyperlink" Target="mailto:Liquor.Enquiries@wcla.gov.za" TargetMode="External"/><Relationship Id="rId4" Type="http://schemas.openxmlformats.org/officeDocument/2006/relationships/hyperlink" Target="http://www.capetown.gov.za/general/email-disclaimer" TargetMode="External"/><Relationship Id="rId5" Type="http://schemas.openxmlformats.org/officeDocument/2006/relationships/hyperlink" Target="mailto:disclaimer@capetown.gov.za"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LibreOffice/6.4.7.2$Linux_X86_64 LibreOffice_project/40$Build-2</Application>
  <Pages>1</Pages>
  <Words>548</Words>
  <Characters>2889</Characters>
  <CharactersWithSpaces>3457</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2021-08-23T10:07:28Z</dcterms:created>
  <dc:creator/>
  <dc:description/>
  <dc:language>en-ZA</dc:language>
  <cp:lastModifiedBy/>
  <dcterms:modified xsi:type="dcterms:W3CDTF">2021-08-23T10:10:35Z</dcterms:modified>
  <cp:revision>1</cp:revision>
  <dc:subject/>
  <dc:title/>
</cp:coreProperties>
</file>